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1452E447" w:rsidR="00123B64" w:rsidRPr="002F6DD4" w:rsidRDefault="002F6DD4" w:rsidP="00FB5485">
      <w:pPr>
        <w:jc w:val="center"/>
        <w:rPr>
          <w:rFonts w:ascii="Cambria" w:hAnsi="Cambria"/>
          <w:i/>
          <w:iCs/>
          <w:color w:val="000000" w:themeColor="text1"/>
        </w:rPr>
      </w:pPr>
      <w:r w:rsidRPr="002F6DD4">
        <w:rPr>
          <w:rFonts w:ascii="Cambria" w:hAnsi="Cambria"/>
          <w:i/>
          <w:iCs/>
          <w:color w:val="000000" w:themeColor="text1"/>
        </w:rPr>
        <w:t xml:space="preserve">Educația </w:t>
      </w:r>
      <w:r w:rsidR="00000467">
        <w:rPr>
          <w:rFonts w:ascii="Cambria" w:hAnsi="Cambria"/>
          <w:i/>
          <w:iCs/>
          <w:color w:val="000000" w:themeColor="text1"/>
        </w:rPr>
        <w:t>E</w:t>
      </w:r>
      <w:r w:rsidRPr="002F6DD4">
        <w:rPr>
          <w:rFonts w:ascii="Cambria" w:hAnsi="Cambria"/>
          <w:i/>
          <w:iCs/>
          <w:color w:val="000000" w:themeColor="text1"/>
        </w:rPr>
        <w:t xml:space="preserve">xpresiei </w:t>
      </w:r>
      <w:r w:rsidR="00000467">
        <w:rPr>
          <w:rFonts w:ascii="Cambria" w:hAnsi="Cambria"/>
          <w:i/>
          <w:iCs/>
          <w:color w:val="000000" w:themeColor="text1"/>
        </w:rPr>
        <w:t>C</w:t>
      </w:r>
      <w:r w:rsidRPr="002F6DD4">
        <w:rPr>
          <w:rFonts w:ascii="Cambria" w:hAnsi="Cambria"/>
          <w:i/>
          <w:iCs/>
          <w:color w:val="000000" w:themeColor="text1"/>
        </w:rPr>
        <w:t>orporale</w:t>
      </w:r>
      <w:r w:rsidR="00621F72">
        <w:rPr>
          <w:rFonts w:ascii="Cambria" w:hAnsi="Cambria"/>
          <w:i/>
          <w:iCs/>
          <w:color w:val="000000" w:themeColor="text1"/>
        </w:rPr>
        <w:t xml:space="preserve"> și Dans Scenic</w:t>
      </w:r>
    </w:p>
    <w:p w14:paraId="28DAEF12" w14:textId="0908F9B5" w:rsidR="002315D2" w:rsidRPr="00463C4A" w:rsidRDefault="00123B64" w:rsidP="00463C4A">
      <w:pPr>
        <w:jc w:val="center"/>
        <w:rPr>
          <w:rFonts w:ascii="Cambria" w:hAnsi="Cambria"/>
          <w:color w:val="000000" w:themeColor="text1"/>
        </w:rPr>
      </w:pPr>
      <w:r w:rsidRPr="002F6DD4">
        <w:rPr>
          <w:rFonts w:ascii="Cambria" w:hAnsi="Cambria"/>
          <w:color w:val="000000" w:themeColor="text1"/>
        </w:rPr>
        <w:t>Anul universitar</w:t>
      </w:r>
      <w:r w:rsidR="00632190" w:rsidRPr="002F6DD4">
        <w:rPr>
          <w:rFonts w:ascii="Cambria" w:hAnsi="Cambria"/>
          <w:color w:val="000000" w:themeColor="text1"/>
        </w:rPr>
        <w:t xml:space="preserve"> </w:t>
      </w:r>
      <w:r w:rsidR="002F6DD4" w:rsidRPr="002F6DD4">
        <w:rPr>
          <w:rFonts w:ascii="Cambria" w:hAnsi="Cambria"/>
          <w:color w:val="000000" w:themeColor="text1"/>
        </w:rPr>
        <w:t>2025/2026</w:t>
      </w: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0D704773" w:rsidR="00D51618" w:rsidRPr="002F6DD4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604C8AA8" w:rsidR="00D51618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Facultatea de 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3EEAE408" w:rsidR="00D51618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</w:t>
            </w:r>
            <w:r w:rsidR="00E4371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Maghiar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5B9D69DA" w:rsidR="00D51618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FFDC0C4" w:rsidR="00D70267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1B0A222E" w:rsidR="00D51618" w:rsidRPr="00D51618" w:rsidRDefault="002F6DD4" w:rsidP="002F6DD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Artele spectacolului (Actorie)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03743206" w:rsidR="00D51618" w:rsidRPr="00D51618" w:rsidRDefault="002F6DD4" w:rsidP="002F6DD4">
            <w:pPr>
              <w:keepNext/>
              <w:suppressAutoHyphens/>
              <w:spacing w:after="0" w:line="240" w:lineRule="auto"/>
              <w:ind w:left="171" w:right="-625" w:hanging="142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0567EEAC" w:rsidR="008F5E28" w:rsidRPr="002F6DD4" w:rsidRDefault="002F6DD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Educația expresiei corporale</w:t>
            </w:r>
            <w:r w:rsidR="00E4371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și dans scenic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371E4D02" w:rsidR="008F5E28" w:rsidRPr="00972DAD" w:rsidRDefault="00E4371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0B3ED6">
              <w:rPr>
                <w:rFonts w:ascii="Cambria" w:eastAsia="Times New Roman" w:hAnsi="Cambria" w:cs="Times New Roman"/>
                <w:bCs/>
                <w:sz w:val="18"/>
                <w:szCs w:val="18"/>
                <w:lang w:val="hu-HU" w:eastAsia="zh-CN"/>
              </w:rPr>
              <w:t>VLM1946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319C82F2" w:rsidR="008F5E28" w:rsidRPr="00B3684A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639E84F1" w:rsidR="008F5E28" w:rsidRPr="0059448B" w:rsidRDefault="0059448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dr.con.univ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 Kis-Luca Kinga/</w:t>
            </w:r>
            <w:proofErr w:type="spellStart"/>
            <w:r w:rsidR="00D018B9">
              <w:rPr>
                <w:rFonts w:ascii="Cambria" w:eastAsia="Times New Roman" w:hAnsi="Cambria" w:cs="Times New Roman"/>
                <w:sz w:val="20"/>
                <w:lang w:eastAsia="zh-CN"/>
              </w:rPr>
              <w:t>lect.spec</w:t>
            </w:r>
            <w:proofErr w:type="spellEnd"/>
            <w:r w:rsidR="00D018B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Györgyjakab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 Enikő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6BEA420" w:rsidR="006016CF" w:rsidRPr="00972DAD" w:rsidRDefault="00B22499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A7CD8BE" w:rsidR="006016CF" w:rsidRPr="00972DAD" w:rsidRDefault="00B22499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6F98AB2" w:rsidR="006016CF" w:rsidRPr="00972DAD" w:rsidRDefault="00E43712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VP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C905889" w:rsidR="006016CF" w:rsidRPr="00CB7D36" w:rsidRDefault="00E4371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0B3ED6">
              <w:rPr>
                <w:rFonts w:ascii="Cambria" w:eastAsia="Times New Roman" w:hAnsi="Cambria" w:cs="Times New Roman"/>
                <w:color w:val="000000" w:themeColor="text1"/>
                <w:sz w:val="18"/>
                <w:szCs w:val="18"/>
                <w:lang w:val="hu-HU" w:eastAsia="zh-CN"/>
              </w:rPr>
              <w:t>OB/DS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0ADF9E2E" w:rsidR="002D19B2" w:rsidRPr="00972DAD" w:rsidRDefault="00E43712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  <w:r w:rsidR="00CF544A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.5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0C91C1A0" w:rsidR="002D19B2" w:rsidRPr="00972DAD" w:rsidRDefault="002D19B2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37F215C3" w:rsidR="002D19B2" w:rsidRPr="00972DAD" w:rsidRDefault="00B3684A" w:rsidP="081A7B74">
            <w:pPr>
              <w:spacing w:after="0" w:line="240" w:lineRule="auto"/>
              <w:jc w:val="center"/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  <w:r w:rsidR="00CF544A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.5</w:t>
            </w:r>
          </w:p>
        </w:tc>
      </w:tr>
      <w:tr w:rsidR="004E578B" w:rsidRPr="00972DAD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5456C92C" w:rsidR="004E578B" w:rsidRPr="00B3684A" w:rsidRDefault="00CF544A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644B6E02" w:rsidR="004E578B" w:rsidRPr="00B3684A" w:rsidRDefault="004E578B" w:rsidP="00B3684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07F70B09" w:rsidR="004E578B" w:rsidRPr="00972DAD" w:rsidRDefault="00CF544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35</w:t>
            </w:r>
          </w:p>
        </w:tc>
      </w:tr>
      <w:tr w:rsidR="00117B5A" w:rsidRPr="00972DAD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6D7A41E4" w:rsidR="00117B5A" w:rsidRPr="00972DAD" w:rsidRDefault="00E4371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2F5C25CC" w:rsidR="00117B5A" w:rsidRPr="00972DAD" w:rsidRDefault="00E4371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A71A8BE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D07688F" w14:textId="7116EB39" w:rsidR="00117B5A" w:rsidRPr="00972DAD" w:rsidRDefault="00CF544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16</w:t>
            </w:r>
          </w:p>
        </w:tc>
      </w:tr>
      <w:tr w:rsidR="00117B5A" w:rsidRPr="00972DAD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64803EF7" w:rsidR="00117B5A" w:rsidRPr="00972DAD" w:rsidRDefault="00CF544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16</w:t>
            </w:r>
          </w:p>
        </w:tc>
      </w:tr>
      <w:tr w:rsidR="00117B5A" w:rsidRPr="00972DAD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441B1CCC" w:rsidR="00117B5A" w:rsidRPr="00972DAD" w:rsidRDefault="00E4371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5634D60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4EF31E3F" w:rsidR="00117B5A" w:rsidRPr="00972DAD" w:rsidRDefault="00E4371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5F995390" w:rsidR="00117B5A" w:rsidRPr="00972DAD" w:rsidRDefault="00CF544A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65</w:t>
            </w:r>
          </w:p>
        </w:tc>
      </w:tr>
      <w:tr w:rsidR="004D2236" w:rsidRPr="00972DAD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1C5DAC8E" w:rsidR="004D2236" w:rsidRPr="00972DAD" w:rsidRDefault="00E43712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100</w:t>
            </w:r>
          </w:p>
        </w:tc>
      </w:tr>
      <w:tr w:rsidR="004D2236" w:rsidRPr="00972DAD" w14:paraId="29D10D32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50B18586" w:rsidR="004D2236" w:rsidRPr="00972DAD" w:rsidRDefault="00E43712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23588FD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  <w:tr w:rsidR="00844EAD" w:rsidRPr="00972DAD" w14:paraId="41B31065" w14:textId="77777777" w:rsidTr="23588FD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5ADAD9F1" w14:textId="77777777" w:rsidR="00E43712" w:rsidRPr="00347C41" w:rsidRDefault="00E43712" w:rsidP="23588FDF">
            <w:pPr>
              <w:pStyle w:val="NormalWeb"/>
              <w:numPr>
                <w:ilvl w:val="0"/>
                <w:numId w:val="6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Prezența este obligatorie.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Absențele sunt acceptate exclusiv din motive medicale (probleme de sănătate/boală); acumularea a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3 absențe nemotivate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atrage după sine excluderea de la examen.</w:t>
            </w:r>
          </w:p>
          <w:p w14:paraId="18E7D576" w14:textId="77777777" w:rsidR="00E43712" w:rsidRPr="00347C41" w:rsidRDefault="00E43712" w:rsidP="23588FDF">
            <w:pPr>
              <w:pStyle w:val="NormalWeb"/>
              <w:numPr>
                <w:ilvl w:val="0"/>
                <w:numId w:val="6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Echipamentul de repetiție adecvat pentru mișcare este obligatoriu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pentru desfășurarea corespunzătoare a procesului de predare.</w:t>
            </w:r>
          </w:p>
          <w:p w14:paraId="10F4D15C" w14:textId="77777777" w:rsidR="00E43712" w:rsidRPr="00347C41" w:rsidRDefault="00E43712" w:rsidP="23588FDF">
            <w:pPr>
              <w:pStyle w:val="NormalWeb"/>
              <w:numPr>
                <w:ilvl w:val="0"/>
                <w:numId w:val="6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Întârzierea nu este permisă;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după începerea activității didactice, nu mai este posibilă alăturarea la curs.</w:t>
            </w:r>
          </w:p>
          <w:p w14:paraId="1E6271C3" w14:textId="02C50198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lastRenderedPageBreak/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23588FD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5CD73FDD" w14:textId="77777777" w:rsidR="00E43712" w:rsidRPr="00347C41" w:rsidRDefault="00E43712" w:rsidP="23588FDF">
            <w:pPr>
              <w:pStyle w:val="NormalWeb"/>
              <w:numPr>
                <w:ilvl w:val="0"/>
                <w:numId w:val="7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Cunoașterea conceptelor fundamentale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ale diferitelor stiluri de tehnică a dansului (balet clasic, dans modern, dans contemporan).</w:t>
            </w:r>
          </w:p>
          <w:p w14:paraId="48B9E1F1" w14:textId="77777777" w:rsidR="00E43712" w:rsidRPr="00347C41" w:rsidRDefault="00E43712" w:rsidP="23588FDF">
            <w:pPr>
              <w:pStyle w:val="NormalWeb"/>
              <w:numPr>
                <w:ilvl w:val="0"/>
                <w:numId w:val="7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Utilizarea adecvată a limbajului de specialitate privind biomecanica mișcării și elementele de compoziție coregrafică.</w:t>
            </w:r>
          </w:p>
          <w:p w14:paraId="1E1DC088" w14:textId="77777777" w:rsidR="00E43712" w:rsidRPr="00347C41" w:rsidRDefault="00E43712" w:rsidP="23588FDF">
            <w:pPr>
              <w:pStyle w:val="NormalWeb"/>
              <w:numPr>
                <w:ilvl w:val="0"/>
                <w:numId w:val="7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Cunoașterea principiilor anatomice și biomecanice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de bază pentru execuția corectă a mișcărilor.</w:t>
            </w:r>
          </w:p>
          <w:p w14:paraId="51D6836E" w14:textId="762830A9" w:rsidR="000B7D0D" w:rsidRPr="00E43712" w:rsidRDefault="00E43712" w:rsidP="23588FDF">
            <w:pPr>
              <w:pStyle w:val="NormalWeb"/>
              <w:numPr>
                <w:ilvl w:val="0"/>
                <w:numId w:val="7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Însușirea noțiunilor fundamentale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privind utilizarea spațiului scenic și structurile ritmice.</w:t>
            </w:r>
          </w:p>
        </w:tc>
      </w:tr>
      <w:tr w:rsidR="000B7D0D" w:rsidRPr="0039068A" w14:paraId="06344140" w14:textId="77777777" w:rsidTr="23588FD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0921FC7F" w14:textId="77777777" w:rsidR="00E43712" w:rsidRPr="00347C41" w:rsidRDefault="00E43712" w:rsidP="23588FDF">
            <w:pPr>
              <w:pStyle w:val="NormalWeb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Studentul este capabil să:</w:t>
            </w:r>
          </w:p>
          <w:p w14:paraId="77E04BA8" w14:textId="77777777" w:rsidR="00E43712" w:rsidRPr="00347C41" w:rsidRDefault="00E43712" w:rsidP="23588FDF">
            <w:pPr>
              <w:pStyle w:val="NormalWeb"/>
              <w:numPr>
                <w:ilvl w:val="0"/>
                <w:numId w:val="8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execute precis și regulamentar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elementele de bază ale dansului în diferite stiluri coregrafice.</w:t>
            </w:r>
          </w:p>
          <w:p w14:paraId="72C35CB8" w14:textId="77777777" w:rsidR="00E43712" w:rsidRPr="00347C41" w:rsidRDefault="00E43712" w:rsidP="23588FDF">
            <w:pPr>
              <w:pStyle w:val="NormalWeb"/>
              <w:numPr>
                <w:ilvl w:val="0"/>
                <w:numId w:val="8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utilizeze corpul în mod coordonat și conștient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în timpul mișcării.</w:t>
            </w:r>
          </w:p>
          <w:p w14:paraId="4BC9063D" w14:textId="77777777" w:rsidR="00E43712" w:rsidRPr="00347C41" w:rsidRDefault="00E43712" w:rsidP="23588FDF">
            <w:pPr>
              <w:pStyle w:val="NormalWeb"/>
              <w:numPr>
                <w:ilvl w:val="0"/>
                <w:numId w:val="8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realizeze corect și în siguranță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exercițiile de tehnică a dansului sub îndrumarea profesorului.</w:t>
            </w:r>
          </w:p>
          <w:p w14:paraId="694E9197" w14:textId="7C930C73" w:rsidR="000B7D0D" w:rsidRPr="00E43712" w:rsidRDefault="00E43712" w:rsidP="23588FDF">
            <w:pPr>
              <w:pStyle w:val="NormalWeb"/>
              <w:numPr>
                <w:ilvl w:val="0"/>
                <w:numId w:val="8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aplice ritmul, dinamica mișcării și elementele de stil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în situații de interpretare scenică.</w:t>
            </w:r>
          </w:p>
        </w:tc>
      </w:tr>
      <w:tr w:rsidR="000B7D0D" w:rsidRPr="0039068A" w14:paraId="006035DA" w14:textId="77777777" w:rsidTr="23588FD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125166F7" w14:textId="77777777" w:rsidR="00E43712" w:rsidRPr="00347C41" w:rsidRDefault="00E43712" w:rsidP="23588FDF">
            <w:pPr>
              <w:pStyle w:val="NormalWeb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Studentul demonstrează:</w:t>
            </w:r>
          </w:p>
          <w:p w14:paraId="57E7DA1C" w14:textId="57BBB22D" w:rsidR="00E43712" w:rsidRPr="00347C41" w:rsidRDefault="00E43712" w:rsidP="23588FDF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atitudine responsabilă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față de propria evoluție tehnică, prin practică regulată și autoevaluare constantă.</w:t>
            </w:r>
          </w:p>
          <w:p w14:paraId="74A74FD7" w14:textId="1D263621" w:rsidR="00E43712" w:rsidRPr="00347C41" w:rsidRDefault="00E43712" w:rsidP="23588FDF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deschidere către feedback-ul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oferit de profesor și capacitatea de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a</w:t>
            </w:r>
            <w:proofErr w:type="gramEnd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 integra observațiile primite în procesul de dezvoltare a mișcării.</w:t>
            </w:r>
          </w:p>
          <w:p w14:paraId="51AEEBFB" w14:textId="72F7F17C" w:rsidR="00E43712" w:rsidRPr="00347C41" w:rsidRDefault="00E43712" w:rsidP="23588FDF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proactivitate de bază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în exersarea elementelor de mișcare, atât în cadrul cursurilor, cât și în timpul studiului individual.</w:t>
            </w:r>
          </w:p>
          <w:p w14:paraId="3E9FE635" w14:textId="44699877" w:rsidR="00E43712" w:rsidRPr="00347C41" w:rsidRDefault="00E43712" w:rsidP="23588FDF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conștientizare în recunoașterea propriilor limite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și posibilități fizice, precum și capacitatea de a se adapta la acestea.</w:t>
            </w:r>
          </w:p>
          <w:p w14:paraId="2891E739" w14:textId="30518181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23588FD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1345A8F1" w14:textId="77777777" w:rsidR="00E43712" w:rsidRPr="00347C41" w:rsidRDefault="00E43712" w:rsidP="23588FDF">
            <w:pPr>
              <w:pStyle w:val="NormalWeb"/>
              <w:numPr>
                <w:ilvl w:val="0"/>
                <w:numId w:val="4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Însușirea posturii corecte și a ținutei în mișcare.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Biomecanica coloanei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vertebrale;</w:t>
            </w:r>
            <w:proofErr w:type="gramEnd"/>
          </w:p>
          <w:p w14:paraId="726ECE75" w14:textId="77777777" w:rsidR="00E43712" w:rsidRPr="00347C41" w:rsidRDefault="00E43712" w:rsidP="23588FDF">
            <w:pPr>
              <w:pStyle w:val="NormalWeb"/>
              <w:numPr>
                <w:ilvl w:val="0"/>
                <w:numId w:val="4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Percepția conștientă a spațiului de lucru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și însușirea utilizării funcționale a sălii de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dans;</w:t>
            </w:r>
            <w:proofErr w:type="gramEnd"/>
          </w:p>
          <w:p w14:paraId="7F90CB51" w14:textId="2C38DC3B" w:rsidR="0083358D" w:rsidRPr="00E43712" w:rsidRDefault="00E43712" w:rsidP="23588FDF">
            <w:pPr>
              <w:pStyle w:val="NormalWeb"/>
              <w:numPr>
                <w:ilvl w:val="0"/>
                <w:numId w:val="4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Transferul greutății corporale;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dezvoltarea echilibrului,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a</w:t>
            </w:r>
            <w:proofErr w:type="gramEnd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 orientării (direcțiilor), a diferitelor grupe musculare și creșterea flexibilității;</w:t>
            </w:r>
          </w:p>
        </w:tc>
      </w:tr>
      <w:tr w:rsidR="0083358D" w:rsidRPr="000B7D0D" w14:paraId="36D1494C" w14:textId="77777777" w:rsidTr="23588FD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1F7C6DA8" w14:textId="77777777" w:rsidR="00E43712" w:rsidRPr="00347C41" w:rsidRDefault="00E43712" w:rsidP="23588FDF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dezvoltarea corectă, armonioasă și expresivă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a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corpului;</w:t>
            </w:r>
            <w:proofErr w:type="gramEnd"/>
          </w:p>
          <w:p w14:paraId="03878AAB" w14:textId="77777777" w:rsidR="00E43712" w:rsidRPr="00347C41" w:rsidRDefault="00E43712" w:rsidP="23588FDF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pregătirea studenților pentru însușirea tehnicilor de bază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specifice disciplinei, adaptate la exigențele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scenei;</w:t>
            </w:r>
            <w:proofErr w:type="gramEnd"/>
          </w:p>
          <w:p w14:paraId="01DF8449" w14:textId="77777777" w:rsidR="00E43712" w:rsidRPr="00347C41" w:rsidRDefault="00E43712" w:rsidP="23588FDF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educarea capacităților de exprimare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plastică și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corporală;</w:t>
            </w:r>
            <w:proofErr w:type="gramEnd"/>
          </w:p>
          <w:p w14:paraId="76E2A6E7" w14:textId="77777777" w:rsidR="00E43712" w:rsidRPr="00347C41" w:rsidRDefault="00E43712" w:rsidP="23588FDF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personalizarea mișcării scenice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și intensificarea forței de expresie a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acesteia;</w:t>
            </w:r>
            <w:proofErr w:type="gramEnd"/>
          </w:p>
          <w:p w14:paraId="7029E993" w14:textId="77777777" w:rsidR="00E43712" w:rsidRPr="00347C41" w:rsidRDefault="00E43712" w:rsidP="23588FDF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dezvoltarea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coordonării;</w:t>
            </w:r>
            <w:proofErr w:type="gramEnd"/>
          </w:p>
          <w:p w14:paraId="12F28E56" w14:textId="77777777" w:rsidR="00E43712" w:rsidRPr="00347C41" w:rsidRDefault="00E43712" w:rsidP="23588FDF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dezvoltarea simțului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ritmic;</w:t>
            </w:r>
            <w:proofErr w:type="gramEnd"/>
          </w:p>
          <w:p w14:paraId="7E4B3C4D" w14:textId="77777777" w:rsidR="00E43712" w:rsidRPr="00347C41" w:rsidRDefault="00E43712" w:rsidP="23588FDF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dezvoltarea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mobilității;</w:t>
            </w:r>
            <w:proofErr w:type="gramEnd"/>
          </w:p>
          <w:p w14:paraId="2755459E" w14:textId="77777777" w:rsidR="00E43712" w:rsidRPr="00347C41" w:rsidRDefault="00E43712" w:rsidP="23588FDF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creșterea rezistenței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fizice;</w:t>
            </w:r>
            <w:proofErr w:type="gramEnd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49C8C8EF" w14:textId="322D9536" w:rsidR="0083358D" w:rsidRPr="00E43712" w:rsidRDefault="00E43712" w:rsidP="23588FDF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dezvoltarea capacităților de învățare motorie;</w:t>
            </w:r>
          </w:p>
        </w:tc>
      </w:tr>
    </w:tbl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395"/>
        <w:gridCol w:w="1701"/>
      </w:tblGrid>
      <w:tr w:rsidR="008C28C6" w:rsidRPr="002A3A93" w14:paraId="5486D853" w14:textId="77777777" w:rsidTr="23588FDF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BD2310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D231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4395" w:type="dxa"/>
            <w:vAlign w:val="center"/>
          </w:tcPr>
          <w:p w14:paraId="27721A81" w14:textId="77777777" w:rsidR="002A3A93" w:rsidRPr="00BD2310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D231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1701" w:type="dxa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FB655C" w:rsidRPr="00C02345" w14:paraId="724C172F" w14:textId="77777777" w:rsidTr="23588FDF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FB655C" w:rsidRPr="00BD2310" w:rsidRDefault="00FB655C" w:rsidP="00FB655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4395" w:type="dxa"/>
            <w:vAlign w:val="center"/>
          </w:tcPr>
          <w:p w14:paraId="77799169" w14:textId="77777777" w:rsidR="00FB655C" w:rsidRPr="00BD2310" w:rsidRDefault="00FB655C" w:rsidP="00FB655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1701" w:type="dxa"/>
            <w:vAlign w:val="center"/>
          </w:tcPr>
          <w:p w14:paraId="0DCC5100" w14:textId="77777777" w:rsidR="00FB655C" w:rsidRPr="00C02345" w:rsidRDefault="00FB655C" w:rsidP="00FB655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4E0B4A" w:rsidRPr="00C02345" w14:paraId="2DCCE8F1" w14:textId="77777777" w:rsidTr="23588FDF">
        <w:trPr>
          <w:trHeight w:val="284"/>
        </w:trPr>
        <w:tc>
          <w:tcPr>
            <w:tcW w:w="4395" w:type="dxa"/>
          </w:tcPr>
          <w:p w14:paraId="59AAF0B2" w14:textId="53E003AC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T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ehnici de încălzire, dezvoltarea forței musculare și elemente de mobilitate/relaxare.</w:t>
            </w:r>
          </w:p>
        </w:tc>
        <w:tc>
          <w:tcPr>
            <w:tcW w:w="4395" w:type="dxa"/>
          </w:tcPr>
          <w:p w14:paraId="0DE0B6A8" w14:textId="5F755195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00CC0448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4D74A95E" w14:textId="77777777" w:rsidTr="23588FDF">
        <w:trPr>
          <w:trHeight w:val="284"/>
        </w:trPr>
        <w:tc>
          <w:tcPr>
            <w:tcW w:w="4395" w:type="dxa"/>
          </w:tcPr>
          <w:p w14:paraId="29113487" w14:textId="6B5E60AF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>BODYART training</w:t>
            </w:r>
          </w:p>
        </w:tc>
        <w:tc>
          <w:tcPr>
            <w:tcW w:w="4395" w:type="dxa"/>
          </w:tcPr>
          <w:p w14:paraId="1418EF42" w14:textId="70365511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1B9F6865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52D74D99" w14:textId="77777777" w:rsidTr="23588FDF">
        <w:trPr>
          <w:trHeight w:val="284"/>
        </w:trPr>
        <w:tc>
          <w:tcPr>
            <w:tcW w:w="4395" w:type="dxa"/>
          </w:tcPr>
          <w:p w14:paraId="7A85853A" w14:textId="77777777" w:rsidR="00E43712" w:rsidRDefault="00E43712" w:rsidP="23588FDF">
            <w:pPr>
              <w:pStyle w:val="Norma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lastRenderedPageBreak/>
              <w:t>Însușirea exercițiilor de bază din dansul clasic, executate la sol și, ulterior, la bară.</w:t>
            </w:r>
          </w:p>
          <w:p w14:paraId="07B3E3C8" w14:textId="3DF1A64C" w:rsidR="00E43712" w:rsidRPr="00347C41" w:rsidRDefault="00E43712" w:rsidP="23588FDF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Pozițiile fundamentale ale picioarelor.</w:t>
            </w:r>
          </w:p>
          <w:p w14:paraId="1B3612CD" w14:textId="77777777" w:rsidR="00E43712" w:rsidRPr="00347C41" w:rsidRDefault="00E43712" w:rsidP="23588FDF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Pozițiile de bază ale brațelor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(</w:t>
            </w:r>
            <w:r w:rsidRPr="23588FDF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US"/>
              </w:rPr>
              <w:t>port de bras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).</w:t>
            </w:r>
          </w:p>
          <w:p w14:paraId="047BFD38" w14:textId="77777777" w:rsidR="00E43712" w:rsidRPr="00347C41" w:rsidRDefault="00E43712" w:rsidP="23588FDF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Poziția corectă a mâinii pe bară.</w:t>
            </w:r>
          </w:p>
          <w:p w14:paraId="0F9265F6" w14:textId="1D4C703F" w:rsidR="004E0B4A" w:rsidRPr="00E43712" w:rsidRDefault="00E43712" w:rsidP="23588FDF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Demi-plié și </w:t>
            </w:r>
            <w:proofErr w:type="gramStart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grand-plié</w:t>
            </w:r>
            <w:proofErr w:type="gramEnd"/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.</w:t>
            </w:r>
          </w:p>
        </w:tc>
        <w:tc>
          <w:tcPr>
            <w:tcW w:w="4395" w:type="dxa"/>
          </w:tcPr>
          <w:p w14:paraId="7E5E5240" w14:textId="2AC29457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038650D2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3F202F89" w14:textId="77777777" w:rsidTr="23588FDF">
        <w:trPr>
          <w:trHeight w:val="284"/>
        </w:trPr>
        <w:tc>
          <w:tcPr>
            <w:tcW w:w="4395" w:type="dxa"/>
          </w:tcPr>
          <w:p w14:paraId="0CEF3010" w14:textId="77777777" w:rsidR="00E43712" w:rsidRPr="00347C41" w:rsidRDefault="00E43712" w:rsidP="23588FDF">
            <w:pPr>
              <w:pStyle w:val="NormalWeb"/>
              <w:numPr>
                <w:ilvl w:val="0"/>
                <w:numId w:val="15"/>
              </w:numPr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Battement tendu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 xml:space="preserve">– însușirea teoretică și practică a direcțiilor de mișcare ale </w:t>
            </w:r>
            <w:proofErr w:type="gramStart"/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picioarelor;</w:t>
            </w:r>
            <w:proofErr w:type="gramEnd"/>
          </w:p>
          <w:p w14:paraId="28C8C119" w14:textId="71BEE2E2" w:rsidR="004E0B4A" w:rsidRPr="00E43712" w:rsidRDefault="00E43712" w:rsidP="23588FDF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Battement jeté.</w:t>
            </w:r>
          </w:p>
        </w:tc>
        <w:tc>
          <w:tcPr>
            <w:tcW w:w="4395" w:type="dxa"/>
          </w:tcPr>
          <w:p w14:paraId="38A49FBE" w14:textId="457539A3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1E9116B0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559DA3DD" w14:textId="77777777" w:rsidTr="23588FDF">
        <w:trPr>
          <w:trHeight w:val="284"/>
        </w:trPr>
        <w:tc>
          <w:tcPr>
            <w:tcW w:w="4395" w:type="dxa"/>
          </w:tcPr>
          <w:p w14:paraId="5AFAE57F" w14:textId="77777777" w:rsidR="00E43712" w:rsidRPr="00347C41" w:rsidRDefault="00E43712" w:rsidP="23588FDF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Exerciții din grupa de mișcări destinate rotației picioarelor.</w:t>
            </w:r>
          </w:p>
          <w:p w14:paraId="77D8D5B4" w14:textId="2C04363D" w:rsidR="004E0B4A" w:rsidRPr="00E43712" w:rsidRDefault="00E43712" w:rsidP="004E0B4A">
            <w:pPr>
              <w:pStyle w:val="NormalWeb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Rond de jambe par terre.</w:t>
            </w:r>
          </w:p>
        </w:tc>
        <w:tc>
          <w:tcPr>
            <w:tcW w:w="4395" w:type="dxa"/>
          </w:tcPr>
          <w:p w14:paraId="548B630F" w14:textId="391FB7F5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02641C48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6A9C2EF9" w14:textId="77777777" w:rsidTr="23588FDF">
        <w:trPr>
          <w:trHeight w:val="284"/>
        </w:trPr>
        <w:tc>
          <w:tcPr>
            <w:tcW w:w="4395" w:type="dxa"/>
          </w:tcPr>
          <w:p w14:paraId="58FB9673" w14:textId="7121FC57" w:rsidR="00E43712" w:rsidRPr="00E43712" w:rsidRDefault="00E43712" w:rsidP="00E4371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Battement fondu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  <w:p w14:paraId="3D619878" w14:textId="0834A0CF" w:rsidR="00E43712" w:rsidRPr="00E43712" w:rsidRDefault="00E43712" w:rsidP="00E4371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B</w:t>
            </w:r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 xml:space="preserve">attement </w:t>
            </w:r>
            <w:proofErr w:type="spellStart"/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frappé</w:t>
            </w:r>
            <w:proofErr w:type="spellEnd"/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și</w:t>
            </w:r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 xml:space="preserve"> dublu </w:t>
            </w:r>
            <w:proofErr w:type="spellStart"/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frappé</w:t>
            </w:r>
            <w:proofErr w:type="spellEnd"/>
            <w:r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1BA4277D" w14:textId="6CCB042B" w:rsidR="004E0B4A" w:rsidRPr="00E43712" w:rsidRDefault="00E43712" w:rsidP="00E4371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Pozițiile</w:t>
            </w:r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 xml:space="preserve"> sur le </w:t>
            </w:r>
            <w:proofErr w:type="spellStart"/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cou</w:t>
            </w:r>
            <w:proofErr w:type="spellEnd"/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-de-</w:t>
            </w:r>
            <w:proofErr w:type="spellStart"/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>pied</w:t>
            </w:r>
            <w:proofErr w:type="spellEnd"/>
            <w:r w:rsidRPr="00E43712">
              <w:rPr>
                <w:rStyle w:val="Strong"/>
                <w:rFonts w:ascii="Cambria" w:hAnsi="Cambria"/>
                <w:b w:val="0"/>
                <w:bCs w:val="0"/>
                <w:color w:val="000000"/>
                <w:sz w:val="20"/>
                <w:szCs w:val="20"/>
              </w:rPr>
              <w:t xml:space="preserve"> .</w:t>
            </w:r>
          </w:p>
        </w:tc>
        <w:tc>
          <w:tcPr>
            <w:tcW w:w="4395" w:type="dxa"/>
          </w:tcPr>
          <w:p w14:paraId="038B947F" w14:textId="3FC3BB6F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1CCC7473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2A96744B" w14:textId="77777777" w:rsidTr="23588FDF">
        <w:trPr>
          <w:trHeight w:val="284"/>
        </w:trPr>
        <w:tc>
          <w:tcPr>
            <w:tcW w:w="4395" w:type="dxa"/>
          </w:tcPr>
          <w:p w14:paraId="3099F306" w14:textId="0E2C30EB" w:rsidR="00E43712" w:rsidRPr="00E43712" w:rsidRDefault="00E43712" w:rsidP="00E4371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43712">
              <w:rPr>
                <w:rFonts w:ascii="Cambria" w:hAnsi="Cambria" w:cs="Times New Roman"/>
                <w:color w:val="000000"/>
                <w:sz w:val="20"/>
                <w:szCs w:val="20"/>
              </w:rPr>
              <w:t>Passé</w:t>
            </w:r>
            <w:proofErr w:type="spellEnd"/>
            <w:r w:rsidRPr="00E43712">
              <w:rPr>
                <w:rFonts w:ascii="Cambria" w:hAnsi="Cambria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43712">
              <w:rPr>
                <w:rFonts w:ascii="Cambria" w:hAnsi="Cambria" w:cs="Times New Roman"/>
                <w:color w:val="000000"/>
                <w:sz w:val="20"/>
                <w:szCs w:val="20"/>
              </w:rPr>
              <w:t>développé</w:t>
            </w:r>
            <w:proofErr w:type="spellEnd"/>
            <w:r w:rsidRPr="00E43712">
              <w:rPr>
                <w:rFonts w:ascii="Cambria" w:hAnsi="Cambria" w:cs="Times New Roman"/>
                <w:color w:val="000000"/>
                <w:sz w:val="20"/>
                <w:szCs w:val="20"/>
              </w:rPr>
              <w:t>.</w:t>
            </w:r>
          </w:p>
          <w:p w14:paraId="6A5C5C48" w14:textId="3F1612E2" w:rsidR="00E43712" w:rsidRPr="00E43712" w:rsidRDefault="00E43712" w:rsidP="00E4371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43712">
              <w:rPr>
                <w:rFonts w:ascii="Cambria" w:hAnsi="Cambria" w:cs="Times New Roman"/>
                <w:sz w:val="20"/>
                <w:szCs w:val="20"/>
              </w:rPr>
              <w:t>Grand</w:t>
            </w:r>
            <w:proofErr w:type="spellEnd"/>
            <w:r w:rsidRPr="00E43712">
              <w:rPr>
                <w:rFonts w:ascii="Cambria" w:hAnsi="Cambria" w:cs="Times New Roman"/>
                <w:sz w:val="20"/>
                <w:szCs w:val="20"/>
              </w:rPr>
              <w:t xml:space="preserve"> battement jet</w:t>
            </w:r>
            <w:r w:rsidRPr="00E43712">
              <w:rPr>
                <w:rFonts w:ascii="Cambria" w:hAnsi="Cambria" w:cs="Times New Roman"/>
                <w:sz w:val="20"/>
                <w:szCs w:val="20"/>
                <w:lang w:val="hu-HU"/>
              </w:rPr>
              <w:t>é.</w:t>
            </w:r>
          </w:p>
          <w:p w14:paraId="51565727" w14:textId="037EF76A" w:rsidR="00E43712" w:rsidRPr="00E43712" w:rsidRDefault="00E43712" w:rsidP="00E4371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43712">
              <w:rPr>
                <w:rFonts w:ascii="Cambria" w:hAnsi="Cambria"/>
                <w:sz w:val="20"/>
                <w:szCs w:val="20"/>
              </w:rPr>
              <w:t>R</w:t>
            </w:r>
            <w:r w:rsidRPr="00E43712">
              <w:rPr>
                <w:rFonts w:ascii="Cambria" w:hAnsi="Cambria" w:cs="Times New Roman"/>
                <w:sz w:val="20"/>
                <w:szCs w:val="20"/>
              </w:rPr>
              <w:t>elev</w:t>
            </w:r>
            <w:r w:rsidRPr="00E4371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é. </w:t>
            </w:r>
          </w:p>
          <w:p w14:paraId="04C30670" w14:textId="7422C338" w:rsidR="004E0B4A" w:rsidRPr="00E43712" w:rsidRDefault="00E43712" w:rsidP="00E4371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43712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Port de </w:t>
            </w:r>
            <w:proofErr w:type="spellStart"/>
            <w:r w:rsidRPr="00E43712">
              <w:rPr>
                <w:rFonts w:ascii="Cambria" w:hAnsi="Cambria" w:cs="Times New Roman"/>
                <w:sz w:val="20"/>
                <w:szCs w:val="20"/>
                <w:lang w:val="hu-HU"/>
              </w:rPr>
              <w:t>bras</w:t>
            </w:r>
            <w:proofErr w:type="spellEnd"/>
            <w:r w:rsidRPr="00E43712">
              <w:rPr>
                <w:rFonts w:ascii="Cambria" w:hAnsi="Cambria" w:cs="Times New Roman"/>
                <w:sz w:val="20"/>
                <w:szCs w:val="20"/>
                <w:lang w:val="hu-HU"/>
              </w:rPr>
              <w:t>.</w:t>
            </w:r>
          </w:p>
        </w:tc>
        <w:tc>
          <w:tcPr>
            <w:tcW w:w="4395" w:type="dxa"/>
          </w:tcPr>
          <w:p w14:paraId="48DAB374" w14:textId="2C2DA880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09234EE6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714ED97F" w14:textId="77777777" w:rsidTr="23588FDF">
        <w:trPr>
          <w:trHeight w:val="284"/>
        </w:trPr>
        <w:tc>
          <w:tcPr>
            <w:tcW w:w="4395" w:type="dxa"/>
          </w:tcPr>
          <w:p w14:paraId="68F83790" w14:textId="31B11BE1" w:rsidR="004E0B4A" w:rsidRPr="00BD2310" w:rsidRDefault="00E43712" w:rsidP="23588FDF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Însușirea unor forme de mișcare prestabilite (contactul cu solul /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i/>
                <w:iCs/>
                <w:color w:val="000000" w:themeColor="text1"/>
                <w:sz w:val="20"/>
                <w:szCs w:val="20"/>
                <w:lang w:val="en-US"/>
              </w:rPr>
              <w:t>floorwork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).</w:t>
            </w:r>
          </w:p>
        </w:tc>
        <w:tc>
          <w:tcPr>
            <w:tcW w:w="4395" w:type="dxa"/>
          </w:tcPr>
          <w:p w14:paraId="157872BF" w14:textId="2CF5692A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48D6BE49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7E60BEDB" w14:textId="77777777" w:rsidTr="23588FDF">
        <w:trPr>
          <w:trHeight w:val="284"/>
        </w:trPr>
        <w:tc>
          <w:tcPr>
            <w:tcW w:w="4395" w:type="dxa"/>
          </w:tcPr>
          <w:p w14:paraId="594BFA72" w14:textId="1349C4F0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Structurarea mișcării pe baza tehnicilor fundamentale predate.</w:t>
            </w:r>
          </w:p>
        </w:tc>
        <w:tc>
          <w:tcPr>
            <w:tcW w:w="4395" w:type="dxa"/>
          </w:tcPr>
          <w:p w14:paraId="52D3D688" w14:textId="7582AB79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23DA078F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0D4FE376" w14:textId="77777777" w:rsidTr="23588FDF">
        <w:trPr>
          <w:trHeight w:val="284"/>
        </w:trPr>
        <w:tc>
          <w:tcPr>
            <w:tcW w:w="4395" w:type="dxa"/>
          </w:tcPr>
          <w:p w14:paraId="6086C374" w14:textId="376D607C" w:rsidR="004E0B4A" w:rsidRPr="00BD2310" w:rsidRDefault="00E43712" w:rsidP="00E43712">
            <w:pPr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Posibilități de modificare a materialului proiectat.</w:t>
            </w:r>
          </w:p>
        </w:tc>
        <w:tc>
          <w:tcPr>
            <w:tcW w:w="4395" w:type="dxa"/>
          </w:tcPr>
          <w:p w14:paraId="2D05288F" w14:textId="535A9AA6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39F1D39C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087CFF3F" w14:textId="77777777" w:rsidTr="23588FDF">
        <w:trPr>
          <w:trHeight w:val="284"/>
        </w:trPr>
        <w:tc>
          <w:tcPr>
            <w:tcW w:w="4395" w:type="dxa"/>
          </w:tcPr>
          <w:p w14:paraId="4CD5ECE6" w14:textId="006174EC" w:rsidR="004E0B4A" w:rsidRPr="00E43712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Jocuri</w:t>
            </w:r>
            <w:r w:rsidRPr="00E43712">
              <w:rPr>
                <w:rFonts w:ascii="Cambria" w:hAnsi="Cambria"/>
                <w:color w:val="000000"/>
                <w:sz w:val="20"/>
                <w:szCs w:val="20"/>
              </w:rPr>
              <w:t xml:space="preserve"> creativ</w:t>
            </w:r>
            <w:r>
              <w:rPr>
                <w:rFonts w:ascii="Cambria" w:hAnsi="Cambria"/>
                <w:color w:val="000000"/>
                <w:sz w:val="20"/>
                <w:szCs w:val="20"/>
              </w:rPr>
              <w:t>e ghidate</w:t>
            </w:r>
            <w:r w:rsidRPr="00E43712">
              <w:rPr>
                <w:rFonts w:ascii="Cambria" w:hAnsi="Cambria"/>
                <w:color w:val="000000"/>
                <w:sz w:val="20"/>
                <w:szCs w:val="20"/>
              </w:rPr>
              <w:t xml:space="preserve"> și improvizație de mișcare.</w:t>
            </w:r>
          </w:p>
        </w:tc>
        <w:tc>
          <w:tcPr>
            <w:tcW w:w="4395" w:type="dxa"/>
          </w:tcPr>
          <w:p w14:paraId="45EE14E3" w14:textId="750A61AC" w:rsidR="004E0B4A" w:rsidRPr="00BD2310" w:rsidRDefault="00E43712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59A4206E" w14:textId="77777777" w:rsidR="004E0B4A" w:rsidRPr="00C02345" w:rsidRDefault="004E0B4A" w:rsidP="004E0B4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4E0B4A" w:rsidRPr="00C02345" w14:paraId="2512011A" w14:textId="77777777" w:rsidTr="23588FDF">
        <w:trPr>
          <w:trHeight w:val="284"/>
        </w:trPr>
        <w:tc>
          <w:tcPr>
            <w:tcW w:w="10491" w:type="dxa"/>
            <w:gridSpan w:val="3"/>
            <w:vAlign w:val="center"/>
          </w:tcPr>
          <w:p w14:paraId="0304B340" w14:textId="77777777" w:rsidR="00463C4A" w:rsidRPr="00FB655C" w:rsidRDefault="00463C4A" w:rsidP="00E43712">
            <w:pPr>
              <w:tabs>
                <w:tab w:val="left" w:pos="178"/>
              </w:tabs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FB655C">
              <w:rPr>
                <w:rFonts w:ascii="Cambria" w:hAnsi="Cambria"/>
                <w:b/>
                <w:sz w:val="20"/>
                <w:szCs w:val="20"/>
              </w:rPr>
              <w:t>Bibliografie</w:t>
            </w:r>
          </w:p>
          <w:p w14:paraId="2A39022C" w14:textId="77777777" w:rsidR="00E43712" w:rsidRPr="000B3ED6" w:rsidRDefault="00E43712" w:rsidP="00E43712">
            <w:pPr>
              <w:pStyle w:val="Alaprtelmezett"/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 xml:space="preserve">Barbara Adrian: Actor Training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the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Laban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Way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Allworth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Press, New York, 2008</w:t>
            </w:r>
          </w:p>
          <w:p w14:paraId="681508E8" w14:textId="77777777" w:rsidR="00E43712" w:rsidRPr="000B3ED6" w:rsidRDefault="00E43712" w:rsidP="00E43712">
            <w:pPr>
              <w:pStyle w:val="Szvegtrzs"/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r w:rsidRPr="000B3ED6">
              <w:rPr>
                <w:rFonts w:ascii="Cambria" w:hAnsi="Cambria"/>
                <w:sz w:val="18"/>
                <w:szCs w:val="18"/>
              </w:rPr>
              <w:t xml:space="preserve">Erik Franklin: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Conditioning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for dance,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Human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Kinetics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Champain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, 2004</w:t>
            </w:r>
          </w:p>
          <w:p w14:paraId="0A038B98" w14:textId="77777777" w:rsidR="00E43712" w:rsidRPr="000B3ED6" w:rsidRDefault="00E43712" w:rsidP="00E43712">
            <w:pPr>
              <w:spacing w:after="0" w:line="240" w:lineRule="auto"/>
              <w:jc w:val="both"/>
              <w:rPr>
                <w:rFonts w:ascii="Cambria" w:hAnsi="Cambria" w:cs="Times New Roman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Mabel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Elsworth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Todd, The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Thinking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Body – A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study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of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the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Balancing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Forces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of </w:t>
            </w:r>
            <w:proofErr w:type="spellStart"/>
            <w:r w:rsidRPr="000B3ED6">
              <w:rPr>
                <w:rFonts w:ascii="Cambria" w:hAnsi="Cambria" w:cs="Times New Roman"/>
                <w:sz w:val="18"/>
                <w:szCs w:val="18"/>
              </w:rPr>
              <w:t>Dynamic</w:t>
            </w:r>
            <w:proofErr w:type="spellEnd"/>
            <w:r w:rsidRPr="000B3ED6">
              <w:rPr>
                <w:rFonts w:ascii="Cambria" w:hAnsi="Cambria" w:cs="Times New Roman"/>
                <w:sz w:val="18"/>
                <w:szCs w:val="18"/>
              </w:rPr>
              <w:t xml:space="preserve"> Man</w:t>
            </w:r>
          </w:p>
          <w:p w14:paraId="450EFB7E" w14:textId="77777777" w:rsidR="00E43712" w:rsidRPr="000B3ED6" w:rsidRDefault="00E43712" w:rsidP="00E43712">
            <w:pPr>
              <w:pStyle w:val="BodyText"/>
              <w:jc w:val="both"/>
              <w:rPr>
                <w:rFonts w:ascii="Cambria" w:hAnsi="Cambria"/>
                <w:sz w:val="18"/>
                <w:szCs w:val="18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Ramsay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J.R.E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şi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Riddoch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, M.J., </w:t>
            </w:r>
            <w:r w:rsidRPr="000B3ED6">
              <w:rPr>
                <w:rFonts w:ascii="Cambria" w:hAnsi="Cambria"/>
                <w:i/>
                <w:sz w:val="18"/>
                <w:szCs w:val="18"/>
              </w:rPr>
              <w:t>“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Position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-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Matching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in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the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Upper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Limb: Professional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Ballet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Dancers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Perform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with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Outstanding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Accuracy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,”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Clinical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Rehabilitation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, 2001.</w:t>
            </w:r>
          </w:p>
          <w:p w14:paraId="6AD2F03B" w14:textId="77777777" w:rsidR="00E43712" w:rsidRPr="000B3ED6" w:rsidRDefault="00E43712" w:rsidP="00E43712">
            <w:pPr>
              <w:pStyle w:val="BodyText"/>
              <w:jc w:val="both"/>
              <w:rPr>
                <w:rFonts w:ascii="Cambria" w:hAnsi="Cambria"/>
                <w:sz w:val="18"/>
                <w:szCs w:val="18"/>
                <w:lang w:val="fr-FR"/>
              </w:rPr>
            </w:pPr>
            <w:proofErr w:type="spellStart"/>
            <w:r w:rsidRPr="000B3ED6">
              <w:rPr>
                <w:rFonts w:ascii="Cambria" w:hAnsi="Cambria"/>
                <w:sz w:val="18"/>
                <w:szCs w:val="18"/>
              </w:rPr>
              <w:t>Juhász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, Mária</w:t>
            </w:r>
            <w:r w:rsidRPr="000B3ED6">
              <w:rPr>
                <w:rFonts w:ascii="Cambria" w:hAnsi="Cambria"/>
                <w:b/>
                <w:sz w:val="18"/>
                <w:szCs w:val="18"/>
              </w:rPr>
              <w:t xml:space="preserve">,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Klasszikus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és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jazzbalett</w:t>
            </w:r>
            <w:proofErr w:type="spellEnd"/>
            <w:r w:rsidRPr="000B3ED6">
              <w:rPr>
                <w:rFonts w:ascii="Cambria" w:hAnsi="Cambria"/>
                <w:i/>
                <w:sz w:val="18"/>
                <w:szCs w:val="18"/>
              </w:rPr>
              <w:t xml:space="preserve"> </w:t>
            </w:r>
            <w:proofErr w:type="spellStart"/>
            <w:r w:rsidRPr="000B3ED6">
              <w:rPr>
                <w:rFonts w:ascii="Cambria" w:hAnsi="Cambria"/>
                <w:i/>
                <w:sz w:val="18"/>
                <w:szCs w:val="18"/>
              </w:rPr>
              <w:t>technika</w:t>
            </w:r>
            <w:proofErr w:type="spellEnd"/>
            <w:r w:rsidRPr="000B3ED6">
              <w:rPr>
                <w:rFonts w:ascii="Cambria" w:hAnsi="Cambria"/>
                <w:sz w:val="18"/>
                <w:szCs w:val="18"/>
              </w:rPr>
              <w:t>, Budapesta, Ed. N</w:t>
            </w:r>
            <w:r w:rsidRPr="000B3ED6">
              <w:rPr>
                <w:rFonts w:ascii="Cambria" w:hAnsi="Cambria"/>
                <w:sz w:val="18"/>
                <w:szCs w:val="18"/>
                <w:lang w:val="hu-HU"/>
              </w:rPr>
              <w:t>épművelési Propaganda Iroda, 1975</w:t>
            </w:r>
          </w:p>
          <w:p w14:paraId="65706CFD" w14:textId="1C4BFD16" w:rsidR="004E0B4A" w:rsidRPr="00463C4A" w:rsidRDefault="004E0B4A" w:rsidP="00E43712">
            <w:pPr>
              <w:tabs>
                <w:tab w:val="left" w:pos="178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E43712">
      <w:pPr>
        <w:spacing w:after="0" w:line="240" w:lineRule="auto"/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23588FDF">
        <w:trPr>
          <w:trHeight w:val="1374"/>
        </w:trPr>
        <w:tc>
          <w:tcPr>
            <w:tcW w:w="10491" w:type="dxa"/>
          </w:tcPr>
          <w:p w14:paraId="7FF4A680" w14:textId="77777777" w:rsidR="004E174E" w:rsidRDefault="004E174E" w:rsidP="23588FD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Conținutul și obiectivele disciplinei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sunt în deplină concordanță cu exigențele naționale și internaționale ale profesiilor specifice artelor spectacolului (teatru și dans).</w:t>
            </w:r>
          </w:p>
          <w:p w14:paraId="2B940AFD" w14:textId="200C6B21" w:rsidR="004E174E" w:rsidRPr="004E174E" w:rsidRDefault="004E174E" w:rsidP="23588FDF">
            <w:pPr>
              <w:pStyle w:val="NormalWeb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Abordarea practică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a disciplinei le permite studenților să răspundă cerințelor actuale din mediul profesional de aplicare a mișcării scenice și a dansului, contribuind astfel la evoluția lor artistică și tehnică.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23588FD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BD2310" w14:paraId="3DDA6B4F" w14:textId="77777777" w:rsidTr="23588FD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72A7F566" w14:textId="076C0A51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07E3AAC" w14:textId="2B0F7354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59DB29F" w14:textId="0B44EC9F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BD2310" w14:paraId="685D657C" w14:textId="77777777" w:rsidTr="23588FD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BD2310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D2310" w:rsidRPr="00BD2310" w14:paraId="462DC237" w14:textId="77777777" w:rsidTr="23588FDF">
        <w:trPr>
          <w:trHeight w:val="284"/>
        </w:trPr>
        <w:tc>
          <w:tcPr>
            <w:tcW w:w="2839" w:type="dxa"/>
            <w:vAlign w:val="center"/>
          </w:tcPr>
          <w:p w14:paraId="260A3BE4" w14:textId="29E6A087" w:rsidR="00BD2310" w:rsidRPr="00BD2310" w:rsidRDefault="00BD2310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10.5 Seminar</w:t>
            </w:r>
          </w:p>
        </w:tc>
        <w:tc>
          <w:tcPr>
            <w:tcW w:w="2550" w:type="dxa"/>
            <w:vAlign w:val="center"/>
          </w:tcPr>
          <w:p w14:paraId="71A86C79" w14:textId="0EE01FDB" w:rsidR="00BD2310" w:rsidRPr="004E174E" w:rsidRDefault="004E174E" w:rsidP="23588FDF">
            <w:pPr>
              <w:pStyle w:val="NormalWeb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Execuție tehnică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(acuratețea mișcărilor); coordonare și echilibru; precizie ritmică; controlul fluxului de mișcare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(fluiditate și control motor); plasticitate și expresivitate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proofErr w:type="gramStart"/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 xml:space="preserve">corporală;  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lastRenderedPageBreak/>
              <w:t>percepție</w:t>
            </w:r>
            <w:proofErr w:type="gramEnd"/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 xml:space="preserve"> și orientare spațială; cooperare / lucru în echipă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(în exercițiile de grup); prezență scenică / abilități interpretative.</w:t>
            </w:r>
          </w:p>
        </w:tc>
        <w:tc>
          <w:tcPr>
            <w:tcW w:w="2409" w:type="dxa"/>
            <w:vAlign w:val="center"/>
          </w:tcPr>
          <w:p w14:paraId="0DDCC613" w14:textId="77777777" w:rsidR="004E174E" w:rsidRPr="00347C41" w:rsidRDefault="004E174E" w:rsidP="23588FDF">
            <w:pPr>
              <w:pStyle w:val="NormalWeb"/>
              <w:rPr>
                <w:rFonts w:ascii="Cambria" w:hAnsi="Cambria"/>
                <w:color w:val="000000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lastRenderedPageBreak/>
              <w:t>Evaluare orală (Feedback verbal): evoluție individuală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>(progresul realizat pe parcursul semestrului); participare, prezență și disciplina muncii; execuție tehnică</w:t>
            </w:r>
            <w:r w:rsidRPr="23588FDF">
              <w:rPr>
                <w:rStyle w:val="apple-converted-space"/>
                <w:rFonts w:ascii="Cambria" w:eastAsiaTheme="majorEastAsia" w:hAnsi="Cambria"/>
                <w:color w:val="000000" w:themeColor="text1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t xml:space="preserve">(acuratețea </w:t>
            </w:r>
            <w:r w:rsidRPr="23588FDF">
              <w:rPr>
                <w:rFonts w:ascii="Cambria" w:hAnsi="Cambria"/>
                <w:color w:val="000000" w:themeColor="text1"/>
                <w:sz w:val="20"/>
                <w:szCs w:val="20"/>
                <w:lang w:val="en-US"/>
              </w:rPr>
              <w:lastRenderedPageBreak/>
              <w:t>mișcărilor însușite); prestația la examen / producția de examen.</w:t>
            </w:r>
          </w:p>
          <w:p w14:paraId="65564535" w14:textId="29466D53" w:rsidR="00BD2310" w:rsidRPr="00BD2310" w:rsidRDefault="00BD231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10998257" w14:textId="77777777" w:rsidR="00BD2310" w:rsidRDefault="004E174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9</w:t>
            </w:r>
            <w:r w:rsidR="00BD2310" w:rsidRPr="00BD2310">
              <w:rPr>
                <w:rFonts w:ascii="Cambria" w:hAnsi="Cambria"/>
                <w:sz w:val="20"/>
                <w:szCs w:val="20"/>
              </w:rPr>
              <w:t>0%</w:t>
            </w:r>
            <w:r>
              <w:rPr>
                <w:rFonts w:ascii="Cambria" w:hAnsi="Cambria"/>
                <w:sz w:val="20"/>
                <w:szCs w:val="20"/>
              </w:rPr>
              <w:t xml:space="preserve"> - activitatea din timpul semestrului</w:t>
            </w:r>
          </w:p>
          <w:p w14:paraId="39A9E7C8" w14:textId="3B65C851" w:rsidR="004E174E" w:rsidRPr="00BD2310" w:rsidRDefault="004E174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  <w:r w:rsidRPr="00BD2310">
              <w:rPr>
                <w:rFonts w:ascii="Cambria" w:hAnsi="Cambria"/>
                <w:sz w:val="20"/>
                <w:szCs w:val="20"/>
              </w:rPr>
              <w:t>0%</w:t>
            </w:r>
            <w:r>
              <w:rPr>
                <w:rFonts w:ascii="Cambria" w:hAnsi="Cambria"/>
                <w:sz w:val="20"/>
                <w:szCs w:val="20"/>
              </w:rPr>
              <w:t xml:space="preserve"> - examenul final</w:t>
            </w:r>
          </w:p>
        </w:tc>
      </w:tr>
      <w:tr w:rsidR="00357598" w:rsidRPr="0039068A" w14:paraId="2C56DD2A" w14:textId="77777777" w:rsidTr="23588FDF">
        <w:trPr>
          <w:trHeight w:val="284"/>
        </w:trPr>
        <w:tc>
          <w:tcPr>
            <w:tcW w:w="2839" w:type="dxa"/>
            <w:vAlign w:val="center"/>
          </w:tcPr>
          <w:p w14:paraId="734B5590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AF3BC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17F47F67" w14:textId="77777777" w:rsidTr="23588FD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23588FDF">
        <w:trPr>
          <w:trHeight w:val="284"/>
        </w:trPr>
        <w:tc>
          <w:tcPr>
            <w:tcW w:w="10492" w:type="dxa"/>
            <w:gridSpan w:val="4"/>
          </w:tcPr>
          <w:p w14:paraId="080BD49A" w14:textId="77777777" w:rsidR="004E174E" w:rsidRDefault="004E174E" w:rsidP="23588FD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 xml:space="preserve">Conștientizarea necesității și </w:t>
            </w:r>
            <w:proofErr w:type="gramStart"/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a</w:t>
            </w:r>
            <w:proofErr w:type="gramEnd"/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 xml:space="preserve"> obligației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 xml:space="preserve">de a dezvolta corpul într-un mod corect, armonios și </w:t>
            </w:r>
            <w:proofErr w:type="gramStart"/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expresiv;</w:t>
            </w:r>
            <w:proofErr w:type="gramEnd"/>
          </w:p>
          <w:p w14:paraId="6B9D8690" w14:textId="77777777" w:rsidR="004E174E" w:rsidRDefault="004E174E" w:rsidP="23588FD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Participarea activă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la activitățile practice (cursuri și ateliere</w:t>
            </w:r>
            <w:proofErr w:type="gramStart"/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);</w:t>
            </w:r>
            <w:proofErr w:type="gramEnd"/>
          </w:p>
          <w:p w14:paraId="3F834108" w14:textId="77777777" w:rsidR="004E174E" w:rsidRDefault="004E174E" w:rsidP="23588FD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Prezența este obligatorie.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Absențele sunt acceptate exclusiv din motive medicale (boală/probleme de sănătate) dovedite prin acte justificative.</w:t>
            </w:r>
          </w:p>
          <w:p w14:paraId="674A7650" w14:textId="2962A69A" w:rsidR="004E174E" w:rsidRPr="004E174E" w:rsidRDefault="004E174E" w:rsidP="23588FDF">
            <w:pPr>
              <w:pStyle w:val="NormalWeb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  <w:lang w:val="en-US"/>
              </w:rPr>
            </w:pP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Sancțiuni: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înregistrarea a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3 absențe nemotivate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atrage după sine</w:t>
            </w:r>
            <w:r w:rsidRPr="23588FDF">
              <w:rPr>
                <w:rStyle w:val="apple-converted-space"/>
                <w:rFonts w:ascii="Cambria" w:eastAsiaTheme="majorEastAsia" w:hAnsi="Cambria"/>
                <w:sz w:val="20"/>
                <w:szCs w:val="20"/>
                <w:lang w:val="en-US"/>
              </w:rPr>
              <w:t> </w:t>
            </w:r>
            <w:r w:rsidRPr="23588FDF">
              <w:rPr>
                <w:rFonts w:ascii="Cambria" w:hAnsi="Cambria"/>
                <w:sz w:val="20"/>
                <w:szCs w:val="20"/>
                <w:lang w:val="en-US"/>
              </w:rPr>
              <w:t>excluderea de la examen.</w:t>
            </w:r>
          </w:p>
          <w:p w14:paraId="6766C52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E027F6" w14:paraId="11B37CCE" w14:textId="77777777" w:rsidTr="00463C4A">
        <w:trPr>
          <w:trHeight w:val="1037"/>
        </w:trPr>
        <w:tc>
          <w:tcPr>
            <w:tcW w:w="1165" w:type="dxa"/>
            <w:vAlign w:val="center"/>
          </w:tcPr>
          <w:p w14:paraId="029BE597" w14:textId="2F037FB6" w:rsidR="00CB66F3" w:rsidRPr="00E027F6" w:rsidRDefault="00CB66F3" w:rsidP="00373CCF">
            <w:pPr>
              <w:rPr>
                <w:rFonts w:ascii="Cambria" w:hAnsi="Cambria"/>
              </w:rPr>
            </w:pPr>
          </w:p>
        </w:tc>
        <w:tc>
          <w:tcPr>
            <w:tcW w:w="9326" w:type="dxa"/>
            <w:vAlign w:val="center"/>
          </w:tcPr>
          <w:p w14:paraId="5741C871" w14:textId="75A7520C" w:rsidR="00CB66F3" w:rsidRPr="00E027F6" w:rsidRDefault="00463C4A" w:rsidP="00373CC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NU SE APLICA </w:t>
            </w: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489E1B7D" w:rsidR="003C197C" w:rsidRPr="003C197C" w:rsidRDefault="003C197C" w:rsidP="003C197C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9FD52" w14:textId="77777777" w:rsidR="00E102A1" w:rsidRDefault="00E102A1" w:rsidP="00D12BC3">
      <w:pPr>
        <w:spacing w:after="0" w:line="240" w:lineRule="auto"/>
      </w:pPr>
      <w:r>
        <w:separator/>
      </w:r>
    </w:p>
  </w:endnote>
  <w:endnote w:type="continuationSeparator" w:id="0">
    <w:p w14:paraId="0ECCBF38" w14:textId="77777777" w:rsidR="00E102A1" w:rsidRDefault="00E102A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2A355" w14:textId="77777777" w:rsidR="00E102A1" w:rsidRDefault="00E102A1" w:rsidP="00D12BC3">
      <w:pPr>
        <w:spacing w:after="0" w:line="240" w:lineRule="auto"/>
      </w:pPr>
      <w:r>
        <w:separator/>
      </w:r>
    </w:p>
  </w:footnote>
  <w:footnote w:type="continuationSeparator" w:id="0">
    <w:p w14:paraId="398F7B20" w14:textId="77777777" w:rsidR="00E102A1" w:rsidRDefault="00E102A1" w:rsidP="00D12BC3">
      <w:pPr>
        <w:spacing w:after="0" w:line="240" w:lineRule="auto"/>
      </w:pPr>
      <w:r>
        <w:continuationSeparator/>
      </w:r>
    </w:p>
  </w:footnote>
  <w:footnote w:id="1">
    <w:p w14:paraId="3806BD12" w14:textId="0BF97F62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94BC2"/>
    <w:multiLevelType w:val="hybridMultilevel"/>
    <w:tmpl w:val="42AC2CC8"/>
    <w:lvl w:ilvl="0" w:tplc="B792D3E0">
      <w:start w:val="1"/>
      <w:numFmt w:val="bullet"/>
      <w:lvlText w:val="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D647C"/>
    <w:multiLevelType w:val="multilevel"/>
    <w:tmpl w:val="596E6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4837BA"/>
    <w:multiLevelType w:val="hybridMultilevel"/>
    <w:tmpl w:val="F02C7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8496D"/>
    <w:multiLevelType w:val="hybridMultilevel"/>
    <w:tmpl w:val="59EE8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D1D67"/>
    <w:multiLevelType w:val="hybridMultilevel"/>
    <w:tmpl w:val="3BBAC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63D6C"/>
    <w:multiLevelType w:val="multilevel"/>
    <w:tmpl w:val="53A44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0B2309"/>
    <w:multiLevelType w:val="multilevel"/>
    <w:tmpl w:val="9E80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7268"/>
    <w:multiLevelType w:val="multilevel"/>
    <w:tmpl w:val="B3AE8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A0DCA"/>
    <w:multiLevelType w:val="hybridMultilevel"/>
    <w:tmpl w:val="224E8EE2"/>
    <w:lvl w:ilvl="0" w:tplc="08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2" w15:restartNumberingAfterBreak="0">
    <w:nsid w:val="3CA54958"/>
    <w:multiLevelType w:val="hybridMultilevel"/>
    <w:tmpl w:val="6A048F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5060"/>
    <w:multiLevelType w:val="multilevel"/>
    <w:tmpl w:val="51A22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3A0E7D"/>
    <w:multiLevelType w:val="hybridMultilevel"/>
    <w:tmpl w:val="0A64E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D18DD"/>
    <w:multiLevelType w:val="multilevel"/>
    <w:tmpl w:val="FE30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F1336"/>
    <w:multiLevelType w:val="multilevel"/>
    <w:tmpl w:val="68BEB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6B0083"/>
    <w:multiLevelType w:val="hybridMultilevel"/>
    <w:tmpl w:val="A06CB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8"/>
  </w:num>
  <w:num w:numId="2" w16cid:durableId="421922726">
    <w:abstractNumId w:val="7"/>
  </w:num>
  <w:num w:numId="3" w16cid:durableId="1741975505">
    <w:abstractNumId w:val="10"/>
  </w:num>
  <w:num w:numId="4" w16cid:durableId="1498227276">
    <w:abstractNumId w:val="16"/>
  </w:num>
  <w:num w:numId="5" w16cid:durableId="622153080">
    <w:abstractNumId w:val="0"/>
  </w:num>
  <w:num w:numId="6" w16cid:durableId="1114709778">
    <w:abstractNumId w:val="15"/>
  </w:num>
  <w:num w:numId="7" w16cid:durableId="1999335051">
    <w:abstractNumId w:val="17"/>
  </w:num>
  <w:num w:numId="8" w16cid:durableId="1493570566">
    <w:abstractNumId w:val="6"/>
  </w:num>
  <w:num w:numId="9" w16cid:durableId="897402329">
    <w:abstractNumId w:val="9"/>
  </w:num>
  <w:num w:numId="10" w16cid:durableId="916480287">
    <w:abstractNumId w:val="1"/>
  </w:num>
  <w:num w:numId="11" w16cid:durableId="1288393391">
    <w:abstractNumId w:val="5"/>
  </w:num>
  <w:num w:numId="12" w16cid:durableId="1859195559">
    <w:abstractNumId w:val="13"/>
  </w:num>
  <w:num w:numId="13" w16cid:durableId="1560826469">
    <w:abstractNumId w:val="11"/>
  </w:num>
  <w:num w:numId="14" w16cid:durableId="802768974">
    <w:abstractNumId w:val="2"/>
  </w:num>
  <w:num w:numId="15" w16cid:durableId="1474518363">
    <w:abstractNumId w:val="12"/>
  </w:num>
  <w:num w:numId="16" w16cid:durableId="1496192218">
    <w:abstractNumId w:val="4"/>
  </w:num>
  <w:num w:numId="17" w16cid:durableId="10843767">
    <w:abstractNumId w:val="18"/>
  </w:num>
  <w:num w:numId="18" w16cid:durableId="763112129">
    <w:abstractNumId w:val="14"/>
  </w:num>
  <w:num w:numId="19" w16cid:durableId="1327443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0467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41E0C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2F6DD4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3B48"/>
    <w:rsid w:val="003C47C3"/>
    <w:rsid w:val="003D7F8A"/>
    <w:rsid w:val="003F481E"/>
    <w:rsid w:val="003F659E"/>
    <w:rsid w:val="00405204"/>
    <w:rsid w:val="0042330E"/>
    <w:rsid w:val="00443956"/>
    <w:rsid w:val="00453436"/>
    <w:rsid w:val="0045730D"/>
    <w:rsid w:val="004613CA"/>
    <w:rsid w:val="00463C4A"/>
    <w:rsid w:val="004675C5"/>
    <w:rsid w:val="004D2236"/>
    <w:rsid w:val="004E0B4A"/>
    <w:rsid w:val="004E11FF"/>
    <w:rsid w:val="004E174E"/>
    <w:rsid w:val="004E2C1F"/>
    <w:rsid w:val="004E578B"/>
    <w:rsid w:val="004F45E5"/>
    <w:rsid w:val="004F4B37"/>
    <w:rsid w:val="0050720F"/>
    <w:rsid w:val="00551CC4"/>
    <w:rsid w:val="00586682"/>
    <w:rsid w:val="0059448B"/>
    <w:rsid w:val="005B2BEB"/>
    <w:rsid w:val="005B66A9"/>
    <w:rsid w:val="005E100B"/>
    <w:rsid w:val="005E1610"/>
    <w:rsid w:val="005F30A6"/>
    <w:rsid w:val="006016CF"/>
    <w:rsid w:val="00606962"/>
    <w:rsid w:val="00621F72"/>
    <w:rsid w:val="00632190"/>
    <w:rsid w:val="00686B1E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26151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5074B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03EB0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B22499"/>
    <w:rsid w:val="00B3684A"/>
    <w:rsid w:val="00B417DB"/>
    <w:rsid w:val="00BA5EA3"/>
    <w:rsid w:val="00BC7CDE"/>
    <w:rsid w:val="00BD2310"/>
    <w:rsid w:val="00BD3CB2"/>
    <w:rsid w:val="00BF17DD"/>
    <w:rsid w:val="00BF2C1C"/>
    <w:rsid w:val="00BF4F61"/>
    <w:rsid w:val="00C02345"/>
    <w:rsid w:val="00C15633"/>
    <w:rsid w:val="00C163AF"/>
    <w:rsid w:val="00C30E52"/>
    <w:rsid w:val="00C3571C"/>
    <w:rsid w:val="00C76710"/>
    <w:rsid w:val="00C9513E"/>
    <w:rsid w:val="00CA412A"/>
    <w:rsid w:val="00CB66F3"/>
    <w:rsid w:val="00CC781A"/>
    <w:rsid w:val="00CE2BF2"/>
    <w:rsid w:val="00CF544A"/>
    <w:rsid w:val="00D00111"/>
    <w:rsid w:val="00D018B9"/>
    <w:rsid w:val="00D06D01"/>
    <w:rsid w:val="00D12BC3"/>
    <w:rsid w:val="00D2397E"/>
    <w:rsid w:val="00D44828"/>
    <w:rsid w:val="00D51618"/>
    <w:rsid w:val="00D60DDF"/>
    <w:rsid w:val="00D67B60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102A1"/>
    <w:rsid w:val="00E27C90"/>
    <w:rsid w:val="00E43712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B655C"/>
    <w:rsid w:val="00FC204E"/>
    <w:rsid w:val="00FD3B76"/>
    <w:rsid w:val="081A7B74"/>
    <w:rsid w:val="10929FD2"/>
    <w:rsid w:val="21990BE9"/>
    <w:rsid w:val="22D9017C"/>
    <w:rsid w:val="23588FDF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43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E43712"/>
  </w:style>
  <w:style w:type="paragraph" w:customStyle="1" w:styleId="Alaprtelmezett">
    <w:name w:val="Alapértelmezett"/>
    <w:rsid w:val="00E43712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styleId="BodyText">
    <w:name w:val="Body Text"/>
    <w:basedOn w:val="Normal"/>
    <w:link w:val="BodyTextChar"/>
    <w:rsid w:val="00E4371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E43712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  <w:style w:type="paragraph" w:customStyle="1" w:styleId="Szvegtrzs">
    <w:name w:val="Szövegtörzs"/>
    <w:basedOn w:val="Alaprtelmezett"/>
    <w:rsid w:val="00E43712"/>
    <w:pPr>
      <w:spacing w:after="120"/>
    </w:pPr>
  </w:style>
  <w:style w:type="character" w:styleId="Strong">
    <w:name w:val="Strong"/>
    <w:basedOn w:val="DefaultParagraphFont"/>
    <w:uiPriority w:val="22"/>
    <w:qFormat/>
    <w:rsid w:val="00E437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B221E639-43B8-48C3-BBFB-3EB9826FA5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1403</Words>
  <Characters>8001</Characters>
  <Application>Microsoft Office Word</Application>
  <DocSecurity>0</DocSecurity>
  <Lines>66</Lines>
  <Paragraphs>18</Paragraphs>
  <ScaleCrop>false</ScaleCrop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8</cp:revision>
  <dcterms:created xsi:type="dcterms:W3CDTF">2026-02-19T09:05:00Z</dcterms:created>
  <dcterms:modified xsi:type="dcterms:W3CDTF">2026-06-06T14:38:00Z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